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491A" w14:textId="77777777" w:rsidR="0067609E" w:rsidRPr="0067609E" w:rsidRDefault="0067609E" w:rsidP="0067609E">
      <w:pPr>
        <w:spacing w:line="240" w:lineRule="auto"/>
        <w:outlineLvl w:val="0"/>
        <w:rPr>
          <w:rFonts w:ascii="Arial" w:eastAsia="Times New Roman" w:hAnsi="Arial" w:cs="Arial"/>
          <w:b/>
          <w:bCs/>
          <w:kern w:val="36"/>
          <w:sz w:val="48"/>
          <w:szCs w:val="48"/>
          <w:lang w:eastAsia="de-DE"/>
        </w:rPr>
      </w:pPr>
      <w:r w:rsidRPr="0067609E">
        <w:rPr>
          <w:rFonts w:ascii="Arial" w:eastAsia="Times New Roman" w:hAnsi="Arial" w:cs="Arial"/>
          <w:b/>
          <w:bCs/>
          <w:kern w:val="36"/>
          <w:sz w:val="48"/>
          <w:szCs w:val="48"/>
          <w:lang w:eastAsia="de-DE"/>
        </w:rPr>
        <w:t>Spendenaufruf für die Erdbebenopfer in der Türkei und Syrien</w:t>
      </w:r>
    </w:p>
    <w:p w14:paraId="76717245" w14:textId="77777777" w:rsidR="0067609E" w:rsidRPr="0067609E" w:rsidRDefault="0067609E" w:rsidP="0067609E">
      <w:pPr>
        <w:spacing w:after="0" w:line="288" w:lineRule="atLeast"/>
        <w:outlineLvl w:val="1"/>
        <w:rPr>
          <w:rFonts w:ascii="Arial" w:eastAsia="Times New Roman" w:hAnsi="Arial" w:cs="Arial"/>
          <w:sz w:val="42"/>
          <w:szCs w:val="42"/>
          <w:lang w:eastAsia="de-DE"/>
        </w:rPr>
      </w:pPr>
      <w:r w:rsidRPr="0067609E">
        <w:rPr>
          <w:rFonts w:ascii="Arial" w:eastAsia="Times New Roman" w:hAnsi="Arial" w:cs="Arial"/>
          <w:sz w:val="42"/>
          <w:szCs w:val="42"/>
          <w:lang w:eastAsia="de-DE"/>
        </w:rPr>
        <w:t>Die Freimaurer in Deutschland sind tief betroffen über die Not und das Elend, die das schwere Erdbeben in der Türkei und in Syrien ausgelöst hat und rufen zu Spenden auf.</w:t>
      </w:r>
    </w:p>
    <w:p w14:paraId="7939ADC9" w14:textId="77777777" w:rsidR="0067609E" w:rsidRPr="0067609E" w:rsidRDefault="0067609E" w:rsidP="0067609E">
      <w:pPr>
        <w:spacing w:after="100" w:afterAutospacing="1" w:line="240" w:lineRule="auto"/>
        <w:rPr>
          <w:rFonts w:ascii="Arial" w:eastAsia="Times New Roman" w:hAnsi="Arial" w:cs="Arial"/>
          <w:sz w:val="27"/>
          <w:szCs w:val="27"/>
          <w:lang w:eastAsia="de-DE"/>
        </w:rPr>
      </w:pPr>
      <w:r w:rsidRPr="0067609E">
        <w:rPr>
          <w:rFonts w:ascii="Arial" w:eastAsia="Times New Roman" w:hAnsi="Arial" w:cs="Arial"/>
          <w:sz w:val="27"/>
          <w:szCs w:val="27"/>
          <w:lang w:eastAsia="de-DE"/>
        </w:rPr>
        <w:t>Das Freimaurerische Hilfswerk als die karitative Einrichtung der Freimaurer in Deutschland bittet darum alle </w:t>
      </w:r>
      <w:hyperlink r:id="rId5" w:history="1">
        <w:r w:rsidRPr="0067609E">
          <w:rPr>
            <w:rFonts w:ascii="Arial" w:eastAsia="Times New Roman" w:hAnsi="Arial" w:cs="Arial"/>
            <w:color w:val="000000"/>
            <w:sz w:val="27"/>
            <w:szCs w:val="27"/>
            <w:u w:val="single"/>
            <w:lang w:eastAsia="de-DE"/>
          </w:rPr>
          <w:t>Logen</w:t>
        </w:r>
      </w:hyperlink>
      <w:r w:rsidRPr="0067609E">
        <w:rPr>
          <w:rFonts w:ascii="Arial" w:eastAsia="Times New Roman" w:hAnsi="Arial" w:cs="Arial"/>
          <w:sz w:val="27"/>
          <w:szCs w:val="27"/>
          <w:lang w:eastAsia="de-DE"/>
        </w:rPr>
        <w:t> und deren Mitglieder um tatkräftige Mithilfe in Form einer Geldspende. Das Spendenaufkommen soll vorrangig für soziale und Bildungseinrichtungen bereitgestellt werden. </w:t>
      </w:r>
    </w:p>
    <w:p w14:paraId="34CCE770" w14:textId="77777777" w:rsidR="0067609E" w:rsidRPr="0067609E" w:rsidRDefault="0067609E" w:rsidP="0067609E">
      <w:pPr>
        <w:spacing w:after="100" w:afterAutospacing="1" w:line="240" w:lineRule="auto"/>
        <w:rPr>
          <w:rFonts w:ascii="Arial" w:eastAsia="Times New Roman" w:hAnsi="Arial" w:cs="Arial"/>
          <w:sz w:val="27"/>
          <w:szCs w:val="27"/>
          <w:lang w:eastAsia="de-DE"/>
        </w:rPr>
      </w:pPr>
      <w:r w:rsidRPr="0067609E">
        <w:rPr>
          <w:rFonts w:ascii="Arial" w:eastAsia="Times New Roman" w:hAnsi="Arial" w:cs="Arial"/>
          <w:sz w:val="27"/>
          <w:szCs w:val="27"/>
          <w:lang w:eastAsia="de-DE"/>
        </w:rPr>
        <w:t>Als erste Maßnahme hat das FHW selber aus seinem Katastrophenfonds 20.000 Euro für die ärztliche Versorgung in den betroffenen Gebieten bereitgestellt.  </w:t>
      </w:r>
    </w:p>
    <w:p w14:paraId="33D7916D" w14:textId="77777777" w:rsidR="0067609E" w:rsidRPr="0067609E" w:rsidRDefault="0067609E" w:rsidP="0067609E">
      <w:pPr>
        <w:spacing w:after="100" w:afterAutospacing="1" w:line="240" w:lineRule="auto"/>
        <w:rPr>
          <w:rFonts w:ascii="Arial" w:eastAsia="Times New Roman" w:hAnsi="Arial" w:cs="Arial"/>
          <w:sz w:val="27"/>
          <w:szCs w:val="27"/>
          <w:lang w:eastAsia="de-DE"/>
        </w:rPr>
      </w:pPr>
      <w:hyperlink r:id="rId6" w:history="1">
        <w:r w:rsidRPr="0067609E">
          <w:rPr>
            <w:rFonts w:ascii="Arial" w:eastAsia="Times New Roman" w:hAnsi="Arial" w:cs="Arial"/>
            <w:color w:val="000000"/>
            <w:sz w:val="27"/>
            <w:szCs w:val="27"/>
            <w:u w:val="single"/>
            <w:lang w:eastAsia="de-DE"/>
          </w:rPr>
          <w:t>Spenden</w:t>
        </w:r>
      </w:hyperlink>
      <w:r w:rsidRPr="0067609E">
        <w:rPr>
          <w:rFonts w:ascii="Arial" w:eastAsia="Times New Roman" w:hAnsi="Arial" w:cs="Arial"/>
          <w:sz w:val="27"/>
          <w:szCs w:val="27"/>
          <w:lang w:eastAsia="de-DE"/>
        </w:rPr>
        <w:t> werden erbeten an </w:t>
      </w:r>
    </w:p>
    <w:p w14:paraId="6FF2BEFD" w14:textId="77777777" w:rsidR="0067609E" w:rsidRPr="0067609E" w:rsidRDefault="0067609E" w:rsidP="0067609E">
      <w:pPr>
        <w:spacing w:after="100" w:afterAutospacing="1" w:line="240" w:lineRule="auto"/>
        <w:rPr>
          <w:rFonts w:ascii="Arial" w:eastAsia="Times New Roman" w:hAnsi="Arial" w:cs="Arial"/>
          <w:sz w:val="27"/>
          <w:szCs w:val="27"/>
          <w:lang w:eastAsia="de-DE"/>
        </w:rPr>
      </w:pPr>
      <w:r w:rsidRPr="0067609E">
        <w:rPr>
          <w:rFonts w:ascii="Arial" w:eastAsia="Times New Roman" w:hAnsi="Arial" w:cs="Arial"/>
          <w:sz w:val="27"/>
          <w:szCs w:val="27"/>
          <w:lang w:eastAsia="de-DE"/>
        </w:rPr>
        <w:t>Freimaurerisches Hilfswerk, </w:t>
      </w:r>
      <w:r w:rsidRPr="0067609E">
        <w:rPr>
          <w:rFonts w:ascii="Arial" w:eastAsia="Times New Roman" w:hAnsi="Arial" w:cs="Arial"/>
          <w:b/>
          <w:bCs/>
          <w:sz w:val="27"/>
          <w:szCs w:val="27"/>
          <w:lang w:eastAsia="de-DE"/>
        </w:rPr>
        <w:t>IBAN: DE18 2512 0510 0007 4631 00, Stichwort „Katastrophenhilfe“</w:t>
      </w:r>
      <w:r w:rsidRPr="0067609E">
        <w:rPr>
          <w:rFonts w:ascii="Arial" w:eastAsia="Times New Roman" w:hAnsi="Arial" w:cs="Arial"/>
          <w:sz w:val="27"/>
          <w:szCs w:val="27"/>
          <w:lang w:eastAsia="de-DE"/>
        </w:rPr>
        <w:br/>
      </w:r>
    </w:p>
    <w:p w14:paraId="4E95D92F" w14:textId="77777777" w:rsidR="0067609E" w:rsidRPr="0067609E" w:rsidRDefault="0067609E" w:rsidP="0067609E">
      <w:pPr>
        <w:spacing w:after="100" w:afterAutospacing="1" w:line="240" w:lineRule="auto"/>
        <w:rPr>
          <w:rFonts w:ascii="Arial" w:eastAsia="Times New Roman" w:hAnsi="Arial" w:cs="Arial"/>
          <w:sz w:val="27"/>
          <w:szCs w:val="27"/>
          <w:lang w:eastAsia="de-DE"/>
        </w:rPr>
      </w:pPr>
      <w:r w:rsidRPr="0067609E">
        <w:rPr>
          <w:rFonts w:ascii="Arial" w:eastAsia="Times New Roman" w:hAnsi="Arial" w:cs="Arial"/>
          <w:sz w:val="27"/>
          <w:szCs w:val="27"/>
          <w:lang w:eastAsia="de-DE"/>
        </w:rPr>
        <w:t>Spendenbescheinigungen werden auf Wunsch ausgestellt.</w:t>
      </w:r>
    </w:p>
    <w:p w14:paraId="65B9C1DB" w14:textId="77777777" w:rsidR="0067609E" w:rsidRPr="0067609E" w:rsidRDefault="0067609E" w:rsidP="0067609E">
      <w:pPr>
        <w:spacing w:after="100" w:afterAutospacing="1" w:line="240" w:lineRule="auto"/>
        <w:rPr>
          <w:rFonts w:ascii="Arial" w:eastAsia="Times New Roman" w:hAnsi="Arial" w:cs="Arial"/>
          <w:sz w:val="27"/>
          <w:szCs w:val="27"/>
          <w:lang w:eastAsia="de-DE"/>
        </w:rPr>
      </w:pPr>
      <w:r w:rsidRPr="0067609E">
        <w:rPr>
          <w:rFonts w:ascii="Arial" w:eastAsia="Times New Roman" w:hAnsi="Arial" w:cs="Arial"/>
          <w:sz w:val="27"/>
          <w:szCs w:val="27"/>
          <w:lang w:eastAsia="de-DE"/>
        </w:rPr>
        <w:t>Das </w:t>
      </w:r>
      <w:hyperlink r:id="rId7" w:tgtFrame="_blank" w:history="1">
        <w:r w:rsidRPr="0067609E">
          <w:rPr>
            <w:rFonts w:ascii="Arial" w:eastAsia="Times New Roman" w:hAnsi="Arial" w:cs="Arial"/>
            <w:color w:val="B00A0A"/>
            <w:sz w:val="27"/>
            <w:szCs w:val="27"/>
            <w:u w:val="single"/>
            <w:lang w:eastAsia="de-DE"/>
          </w:rPr>
          <w:t>Freimaurerische Hilfswerk</w:t>
        </w:r>
      </w:hyperlink>
      <w:r w:rsidRPr="0067609E">
        <w:rPr>
          <w:rFonts w:ascii="Arial" w:eastAsia="Times New Roman" w:hAnsi="Arial" w:cs="Arial"/>
          <w:sz w:val="27"/>
          <w:szCs w:val="27"/>
          <w:lang w:eastAsia="de-DE"/>
        </w:rPr>
        <w:t> ist die karitative Einrichtung der Freimaurer in Deutschland </w:t>
      </w:r>
    </w:p>
    <w:p w14:paraId="224EC9F9" w14:textId="77777777" w:rsidR="0067609E" w:rsidRPr="0067609E" w:rsidRDefault="0067609E" w:rsidP="0067609E">
      <w:pPr>
        <w:spacing w:after="100" w:afterAutospacing="1" w:line="240" w:lineRule="auto"/>
        <w:rPr>
          <w:rFonts w:ascii="Arial" w:eastAsia="Times New Roman" w:hAnsi="Arial" w:cs="Arial"/>
          <w:sz w:val="27"/>
          <w:szCs w:val="27"/>
          <w:lang w:eastAsia="de-DE"/>
        </w:rPr>
      </w:pPr>
      <w:r w:rsidRPr="0067609E">
        <w:rPr>
          <w:rFonts w:ascii="Arial" w:eastAsia="Times New Roman" w:hAnsi="Arial" w:cs="Arial"/>
          <w:sz w:val="27"/>
          <w:szCs w:val="27"/>
          <w:lang w:eastAsia="de-DE"/>
        </w:rPr>
        <w:t>Neben eigenen Stiftungen und Hilfsprogrammen der einzelnen Logen genießt das FHW als logenübergreifende Organisation aller deutschen Freimaurer den offiziellen Status anerkannter Gemeinnützigkeit, was z.B. zum Ausstellen von Spendenquittungen berechtigt. Ihr Wirkungsbereich ist entsprechend vielfältig strukturiert. Einerseits unterstützt das FHW karitative Initiativen einzelner Logen, andererseits fördert es Hilfskonzepte bis zu Bedürftigen in Katastrophengebieten. </w:t>
      </w:r>
    </w:p>
    <w:p w14:paraId="5E870AF3" w14:textId="77777777" w:rsidR="00434E71" w:rsidRPr="000320BD" w:rsidRDefault="00434E71" w:rsidP="000320BD">
      <w:pPr>
        <w:rPr>
          <w:sz w:val="24"/>
          <w:szCs w:val="24"/>
        </w:rPr>
      </w:pPr>
    </w:p>
    <w:sectPr w:rsidR="00434E71" w:rsidRPr="000320BD" w:rsidSect="00F827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63A0"/>
    <w:multiLevelType w:val="hybridMultilevel"/>
    <w:tmpl w:val="6DB4279C"/>
    <w:lvl w:ilvl="0" w:tplc="F1F2614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3452C"/>
    <w:multiLevelType w:val="multilevel"/>
    <w:tmpl w:val="CF48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96CC2"/>
    <w:multiLevelType w:val="hybridMultilevel"/>
    <w:tmpl w:val="90D4A78A"/>
    <w:lvl w:ilvl="0" w:tplc="880E1E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451640"/>
    <w:multiLevelType w:val="hybridMultilevel"/>
    <w:tmpl w:val="11DC98D8"/>
    <w:lvl w:ilvl="0" w:tplc="578045B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08F6EEE"/>
    <w:multiLevelType w:val="hybridMultilevel"/>
    <w:tmpl w:val="25A0CEEC"/>
    <w:lvl w:ilvl="0" w:tplc="0A9A026C">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7563764"/>
    <w:multiLevelType w:val="hybridMultilevel"/>
    <w:tmpl w:val="03C4CDE2"/>
    <w:lvl w:ilvl="0" w:tplc="F3302F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8D1D5E"/>
    <w:multiLevelType w:val="hybridMultilevel"/>
    <w:tmpl w:val="CF765718"/>
    <w:lvl w:ilvl="0" w:tplc="9BBE4F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1782171">
    <w:abstractNumId w:val="5"/>
  </w:num>
  <w:num w:numId="2" w16cid:durableId="1588075548">
    <w:abstractNumId w:val="4"/>
  </w:num>
  <w:num w:numId="3" w16cid:durableId="1907496455">
    <w:abstractNumId w:val="2"/>
  </w:num>
  <w:num w:numId="4" w16cid:durableId="2105490695">
    <w:abstractNumId w:val="0"/>
  </w:num>
  <w:num w:numId="5" w16cid:durableId="571476133">
    <w:abstractNumId w:val="6"/>
  </w:num>
  <w:num w:numId="6" w16cid:durableId="1305693716">
    <w:abstractNumId w:val="3"/>
  </w:num>
  <w:num w:numId="7" w16cid:durableId="998575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22"/>
    <w:rsid w:val="000320BD"/>
    <w:rsid w:val="000448AC"/>
    <w:rsid w:val="000B4535"/>
    <w:rsid w:val="001360CD"/>
    <w:rsid w:val="00434E71"/>
    <w:rsid w:val="00464E32"/>
    <w:rsid w:val="00483422"/>
    <w:rsid w:val="005D76CF"/>
    <w:rsid w:val="0067609E"/>
    <w:rsid w:val="00717AE0"/>
    <w:rsid w:val="007F4585"/>
    <w:rsid w:val="00801737"/>
    <w:rsid w:val="008D5BBF"/>
    <w:rsid w:val="009168E8"/>
    <w:rsid w:val="00AB1B26"/>
    <w:rsid w:val="00C45BD9"/>
    <w:rsid w:val="00EB75F8"/>
    <w:rsid w:val="00F33A78"/>
    <w:rsid w:val="00F827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869A"/>
  <w15:chartTrackingRefBased/>
  <w15:docId w15:val="{364C2BA7-7CCF-4F34-AD49-EA7EE5A7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6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42362">
      <w:bodyDiv w:val="1"/>
      <w:marLeft w:val="0"/>
      <w:marRight w:val="0"/>
      <w:marTop w:val="0"/>
      <w:marBottom w:val="0"/>
      <w:divBdr>
        <w:top w:val="none" w:sz="0" w:space="0" w:color="auto"/>
        <w:left w:val="none" w:sz="0" w:space="0" w:color="auto"/>
        <w:bottom w:val="none" w:sz="0" w:space="0" w:color="auto"/>
        <w:right w:val="none" w:sz="0" w:space="0" w:color="auto"/>
      </w:divBdr>
      <w:divsChild>
        <w:div w:id="858087246">
          <w:marLeft w:val="0"/>
          <w:marRight w:val="0"/>
          <w:marTop w:val="0"/>
          <w:marBottom w:val="0"/>
          <w:divBdr>
            <w:top w:val="none" w:sz="0" w:space="0" w:color="auto"/>
            <w:left w:val="none" w:sz="0" w:space="0" w:color="auto"/>
            <w:bottom w:val="none" w:sz="0" w:space="0" w:color="auto"/>
            <w:right w:val="none" w:sz="0" w:space="0" w:color="auto"/>
          </w:divBdr>
          <w:divsChild>
            <w:div w:id="1465544299">
              <w:marLeft w:val="0"/>
              <w:marRight w:val="0"/>
              <w:marTop w:val="0"/>
              <w:marBottom w:val="0"/>
              <w:divBdr>
                <w:top w:val="none" w:sz="0" w:space="0" w:color="auto"/>
                <w:left w:val="none" w:sz="0" w:space="0" w:color="auto"/>
                <w:bottom w:val="none" w:sz="0" w:space="0" w:color="auto"/>
                <w:right w:val="none" w:sz="0" w:space="0" w:color="auto"/>
              </w:divBdr>
              <w:divsChild>
                <w:div w:id="1103381327">
                  <w:marLeft w:val="0"/>
                  <w:marRight w:val="0"/>
                  <w:marTop w:val="0"/>
                  <w:marBottom w:val="0"/>
                  <w:divBdr>
                    <w:top w:val="none" w:sz="0" w:space="0" w:color="auto"/>
                    <w:left w:val="none" w:sz="0" w:space="0" w:color="auto"/>
                    <w:bottom w:val="none" w:sz="0" w:space="0" w:color="auto"/>
                    <w:right w:val="none" w:sz="0" w:space="0" w:color="auto"/>
                  </w:divBdr>
                  <w:divsChild>
                    <w:div w:id="1405881045">
                      <w:marLeft w:val="0"/>
                      <w:marRight w:val="0"/>
                      <w:marTop w:val="0"/>
                      <w:marBottom w:val="300"/>
                      <w:divBdr>
                        <w:top w:val="none" w:sz="0" w:space="0" w:color="auto"/>
                        <w:left w:val="none" w:sz="0" w:space="0" w:color="auto"/>
                        <w:bottom w:val="none" w:sz="0" w:space="0" w:color="auto"/>
                        <w:right w:val="none" w:sz="0" w:space="0" w:color="auto"/>
                      </w:divBdr>
                      <w:divsChild>
                        <w:div w:id="1654868893">
                          <w:marLeft w:val="0"/>
                          <w:marRight w:val="0"/>
                          <w:marTop w:val="0"/>
                          <w:marBottom w:val="0"/>
                          <w:divBdr>
                            <w:top w:val="none" w:sz="0" w:space="0" w:color="auto"/>
                            <w:left w:val="none" w:sz="0" w:space="0" w:color="auto"/>
                            <w:bottom w:val="none" w:sz="0" w:space="0" w:color="auto"/>
                            <w:right w:val="none" w:sz="0" w:space="0" w:color="auto"/>
                          </w:divBdr>
                        </w:div>
                      </w:divsChild>
                    </w:div>
                    <w:div w:id="1796563246">
                      <w:marLeft w:val="0"/>
                      <w:marRight w:val="0"/>
                      <w:marTop w:val="0"/>
                      <w:marBottom w:val="0"/>
                      <w:divBdr>
                        <w:top w:val="none" w:sz="0" w:space="0" w:color="auto"/>
                        <w:left w:val="none" w:sz="0" w:space="0" w:color="auto"/>
                        <w:bottom w:val="none" w:sz="0" w:space="0" w:color="auto"/>
                        <w:right w:val="none" w:sz="0" w:space="0" w:color="auto"/>
                      </w:divBdr>
                      <w:divsChild>
                        <w:div w:id="1563565581">
                          <w:marLeft w:val="0"/>
                          <w:marRight w:val="0"/>
                          <w:marTop w:val="0"/>
                          <w:marBottom w:val="0"/>
                          <w:divBdr>
                            <w:top w:val="none" w:sz="0" w:space="0" w:color="auto"/>
                            <w:left w:val="none" w:sz="0" w:space="0" w:color="auto"/>
                            <w:bottom w:val="none" w:sz="0" w:space="0" w:color="auto"/>
                            <w:right w:val="none" w:sz="0" w:space="0" w:color="auto"/>
                          </w:divBdr>
                          <w:divsChild>
                            <w:div w:id="30106994">
                              <w:marLeft w:val="0"/>
                              <w:marRight w:val="0"/>
                              <w:marTop w:val="0"/>
                              <w:marBottom w:val="0"/>
                              <w:divBdr>
                                <w:top w:val="none" w:sz="0" w:space="0" w:color="auto"/>
                                <w:left w:val="none" w:sz="0" w:space="0" w:color="auto"/>
                                <w:bottom w:val="none" w:sz="0" w:space="0" w:color="auto"/>
                                <w:right w:val="none" w:sz="0" w:space="0" w:color="auto"/>
                              </w:divBdr>
                              <w:divsChild>
                                <w:div w:id="1941840328">
                                  <w:marLeft w:val="0"/>
                                  <w:marRight w:val="0"/>
                                  <w:marTop w:val="0"/>
                                  <w:marBottom w:val="0"/>
                                  <w:divBdr>
                                    <w:top w:val="none" w:sz="0" w:space="0" w:color="auto"/>
                                    <w:left w:val="none" w:sz="0" w:space="0" w:color="auto"/>
                                    <w:bottom w:val="none" w:sz="0" w:space="0" w:color="auto"/>
                                    <w:right w:val="none" w:sz="0" w:space="0" w:color="auto"/>
                                  </w:divBdr>
                                  <w:divsChild>
                                    <w:div w:id="426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8901">
          <w:marLeft w:val="0"/>
          <w:marRight w:val="0"/>
          <w:marTop w:val="0"/>
          <w:marBottom w:val="0"/>
          <w:divBdr>
            <w:top w:val="none" w:sz="0" w:space="0" w:color="auto"/>
            <w:left w:val="none" w:sz="0" w:space="0" w:color="auto"/>
            <w:bottom w:val="none" w:sz="0" w:space="0" w:color="auto"/>
            <w:right w:val="none" w:sz="0" w:space="0" w:color="auto"/>
          </w:divBdr>
          <w:divsChild>
            <w:div w:id="682391563">
              <w:marLeft w:val="0"/>
              <w:marRight w:val="0"/>
              <w:marTop w:val="0"/>
              <w:marBottom w:val="0"/>
              <w:divBdr>
                <w:top w:val="none" w:sz="0" w:space="0" w:color="auto"/>
                <w:left w:val="none" w:sz="0" w:space="0" w:color="auto"/>
                <w:bottom w:val="none" w:sz="0" w:space="0" w:color="auto"/>
                <w:right w:val="none" w:sz="0" w:space="0" w:color="auto"/>
              </w:divBdr>
              <w:divsChild>
                <w:div w:id="714046190">
                  <w:marLeft w:val="0"/>
                  <w:marRight w:val="0"/>
                  <w:marTop w:val="0"/>
                  <w:marBottom w:val="0"/>
                  <w:divBdr>
                    <w:top w:val="none" w:sz="0" w:space="0" w:color="auto"/>
                    <w:left w:val="none" w:sz="0" w:space="0" w:color="auto"/>
                    <w:bottom w:val="none" w:sz="0" w:space="0" w:color="auto"/>
                    <w:right w:val="none" w:sz="0" w:space="0" w:color="auto"/>
                  </w:divBdr>
                  <w:divsChild>
                    <w:div w:id="869342528">
                      <w:marLeft w:val="0"/>
                      <w:marRight w:val="0"/>
                      <w:marTop w:val="0"/>
                      <w:marBottom w:val="300"/>
                      <w:divBdr>
                        <w:top w:val="none" w:sz="0" w:space="0" w:color="auto"/>
                        <w:left w:val="none" w:sz="0" w:space="0" w:color="auto"/>
                        <w:bottom w:val="none" w:sz="0" w:space="0" w:color="auto"/>
                        <w:right w:val="none" w:sz="0" w:space="0" w:color="auto"/>
                      </w:divBdr>
                      <w:divsChild>
                        <w:div w:id="643780581">
                          <w:marLeft w:val="0"/>
                          <w:marRight w:val="0"/>
                          <w:marTop w:val="0"/>
                          <w:marBottom w:val="150"/>
                          <w:divBdr>
                            <w:top w:val="none" w:sz="0" w:space="0" w:color="auto"/>
                            <w:left w:val="none" w:sz="0" w:space="0" w:color="auto"/>
                            <w:bottom w:val="none" w:sz="0" w:space="0" w:color="auto"/>
                            <w:right w:val="none" w:sz="0" w:space="0" w:color="auto"/>
                          </w:divBdr>
                          <w:divsChild>
                            <w:div w:id="1288849064">
                              <w:marLeft w:val="0"/>
                              <w:marRight w:val="0"/>
                              <w:marTop w:val="0"/>
                              <w:marBottom w:val="0"/>
                              <w:divBdr>
                                <w:top w:val="none" w:sz="0" w:space="0" w:color="auto"/>
                                <w:left w:val="none" w:sz="0" w:space="0" w:color="auto"/>
                                <w:bottom w:val="none" w:sz="0" w:space="0" w:color="auto"/>
                                <w:right w:val="none" w:sz="0" w:space="0" w:color="auto"/>
                              </w:divBdr>
                              <w:divsChild>
                                <w:div w:id="632171203">
                                  <w:marLeft w:val="0"/>
                                  <w:marRight w:val="0"/>
                                  <w:marTop w:val="0"/>
                                  <w:marBottom w:val="0"/>
                                  <w:divBdr>
                                    <w:top w:val="none" w:sz="0" w:space="0" w:color="auto"/>
                                    <w:left w:val="none" w:sz="0" w:space="0" w:color="auto"/>
                                    <w:bottom w:val="none" w:sz="0" w:space="0" w:color="auto"/>
                                    <w:right w:val="none" w:sz="0" w:space="0" w:color="auto"/>
                                  </w:divBdr>
                                  <w:divsChild>
                                    <w:div w:id="257719189">
                                      <w:marLeft w:val="0"/>
                                      <w:marRight w:val="0"/>
                                      <w:marTop w:val="0"/>
                                      <w:marBottom w:val="0"/>
                                      <w:divBdr>
                                        <w:top w:val="none" w:sz="0" w:space="0" w:color="auto"/>
                                        <w:left w:val="none" w:sz="0" w:space="0" w:color="auto"/>
                                        <w:bottom w:val="none" w:sz="0" w:space="0" w:color="auto"/>
                                        <w:right w:val="none" w:sz="0" w:space="0" w:color="auto"/>
                                      </w:divBdr>
                                      <w:divsChild>
                                        <w:div w:id="2140144994">
                                          <w:marLeft w:val="0"/>
                                          <w:marRight w:val="0"/>
                                          <w:marTop w:val="0"/>
                                          <w:marBottom w:val="0"/>
                                          <w:divBdr>
                                            <w:top w:val="none" w:sz="0" w:space="0" w:color="auto"/>
                                            <w:left w:val="none" w:sz="0" w:space="0" w:color="auto"/>
                                            <w:bottom w:val="none" w:sz="0" w:space="0" w:color="auto"/>
                                            <w:right w:val="none" w:sz="0" w:space="0" w:color="auto"/>
                                          </w:divBdr>
                                          <w:divsChild>
                                            <w:div w:id="12316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2745">
                                  <w:marLeft w:val="0"/>
                                  <w:marRight w:val="0"/>
                                  <w:marTop w:val="0"/>
                                  <w:marBottom w:val="0"/>
                                  <w:divBdr>
                                    <w:top w:val="none" w:sz="0" w:space="0" w:color="auto"/>
                                    <w:left w:val="none" w:sz="0" w:space="0" w:color="auto"/>
                                    <w:bottom w:val="none" w:sz="0" w:space="0" w:color="auto"/>
                                    <w:right w:val="none" w:sz="0" w:space="0" w:color="auto"/>
                                  </w:divBdr>
                                  <w:divsChild>
                                    <w:div w:id="1176967428">
                                      <w:marLeft w:val="0"/>
                                      <w:marRight w:val="0"/>
                                      <w:marTop w:val="0"/>
                                      <w:marBottom w:val="0"/>
                                      <w:divBdr>
                                        <w:top w:val="none" w:sz="0" w:space="0" w:color="auto"/>
                                        <w:left w:val="none" w:sz="0" w:space="0" w:color="auto"/>
                                        <w:bottom w:val="none" w:sz="0" w:space="0" w:color="auto"/>
                                        <w:right w:val="none" w:sz="0" w:space="0" w:color="auto"/>
                                      </w:divBdr>
                                      <w:divsChild>
                                        <w:div w:id="1018779803">
                                          <w:marLeft w:val="0"/>
                                          <w:marRight w:val="0"/>
                                          <w:marTop w:val="0"/>
                                          <w:marBottom w:val="0"/>
                                          <w:divBdr>
                                            <w:top w:val="none" w:sz="0" w:space="0" w:color="auto"/>
                                            <w:left w:val="none" w:sz="0" w:space="0" w:color="auto"/>
                                            <w:bottom w:val="none" w:sz="0" w:space="0" w:color="auto"/>
                                            <w:right w:val="none" w:sz="0" w:space="0" w:color="auto"/>
                                          </w:divBdr>
                                          <w:divsChild>
                                            <w:div w:id="1164011612">
                                              <w:marLeft w:val="0"/>
                                              <w:marRight w:val="0"/>
                                              <w:marTop w:val="0"/>
                                              <w:marBottom w:val="0"/>
                                              <w:divBdr>
                                                <w:top w:val="none" w:sz="0" w:space="0" w:color="auto"/>
                                                <w:left w:val="none" w:sz="0" w:space="0" w:color="auto"/>
                                                <w:bottom w:val="none" w:sz="0" w:space="0" w:color="auto"/>
                                                <w:right w:val="none" w:sz="0" w:space="0" w:color="auto"/>
                                              </w:divBdr>
                                              <w:divsChild>
                                                <w:div w:id="35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8931">
                                  <w:marLeft w:val="0"/>
                                  <w:marRight w:val="0"/>
                                  <w:marTop w:val="0"/>
                                  <w:marBottom w:val="0"/>
                                  <w:divBdr>
                                    <w:top w:val="none" w:sz="0" w:space="0" w:color="auto"/>
                                    <w:left w:val="none" w:sz="0" w:space="0" w:color="auto"/>
                                    <w:bottom w:val="none" w:sz="0" w:space="0" w:color="auto"/>
                                    <w:right w:val="none" w:sz="0" w:space="0" w:color="auto"/>
                                  </w:divBdr>
                                  <w:divsChild>
                                    <w:div w:id="622928998">
                                      <w:marLeft w:val="0"/>
                                      <w:marRight w:val="0"/>
                                      <w:marTop w:val="0"/>
                                      <w:marBottom w:val="0"/>
                                      <w:divBdr>
                                        <w:top w:val="none" w:sz="0" w:space="0" w:color="auto"/>
                                        <w:left w:val="none" w:sz="0" w:space="0" w:color="auto"/>
                                        <w:bottom w:val="none" w:sz="0" w:space="0" w:color="auto"/>
                                        <w:right w:val="none" w:sz="0" w:space="0" w:color="auto"/>
                                      </w:divBdr>
                                      <w:divsChild>
                                        <w:div w:id="752778029">
                                          <w:marLeft w:val="0"/>
                                          <w:marRight w:val="0"/>
                                          <w:marTop w:val="0"/>
                                          <w:marBottom w:val="0"/>
                                          <w:divBdr>
                                            <w:top w:val="none" w:sz="0" w:space="0" w:color="auto"/>
                                            <w:left w:val="none" w:sz="0" w:space="0" w:color="auto"/>
                                            <w:bottom w:val="none" w:sz="0" w:space="0" w:color="auto"/>
                                            <w:right w:val="none" w:sz="0" w:space="0" w:color="auto"/>
                                          </w:divBdr>
                                          <w:divsChild>
                                            <w:div w:id="1730836559">
                                              <w:marLeft w:val="0"/>
                                              <w:marRight w:val="0"/>
                                              <w:marTop w:val="0"/>
                                              <w:marBottom w:val="0"/>
                                              <w:divBdr>
                                                <w:top w:val="none" w:sz="0" w:space="0" w:color="auto"/>
                                                <w:left w:val="none" w:sz="0" w:space="0" w:color="auto"/>
                                                <w:bottom w:val="none" w:sz="0" w:space="0" w:color="auto"/>
                                                <w:right w:val="none" w:sz="0" w:space="0" w:color="auto"/>
                                              </w:divBdr>
                                              <w:divsChild>
                                                <w:div w:id="20936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7860">
                                  <w:marLeft w:val="0"/>
                                  <w:marRight w:val="0"/>
                                  <w:marTop w:val="0"/>
                                  <w:marBottom w:val="0"/>
                                  <w:divBdr>
                                    <w:top w:val="none" w:sz="0" w:space="0" w:color="auto"/>
                                    <w:left w:val="none" w:sz="0" w:space="0" w:color="auto"/>
                                    <w:bottom w:val="none" w:sz="0" w:space="0" w:color="auto"/>
                                    <w:right w:val="none" w:sz="0" w:space="0" w:color="auto"/>
                                  </w:divBdr>
                                  <w:divsChild>
                                    <w:div w:id="62216470">
                                      <w:marLeft w:val="0"/>
                                      <w:marRight w:val="0"/>
                                      <w:marTop w:val="0"/>
                                      <w:marBottom w:val="0"/>
                                      <w:divBdr>
                                        <w:top w:val="none" w:sz="0" w:space="0" w:color="auto"/>
                                        <w:left w:val="none" w:sz="0" w:space="0" w:color="auto"/>
                                        <w:bottom w:val="none" w:sz="0" w:space="0" w:color="auto"/>
                                        <w:right w:val="none" w:sz="0" w:space="0" w:color="auto"/>
                                      </w:divBdr>
                                      <w:divsChild>
                                        <w:div w:id="71900786">
                                          <w:marLeft w:val="0"/>
                                          <w:marRight w:val="0"/>
                                          <w:marTop w:val="0"/>
                                          <w:marBottom w:val="0"/>
                                          <w:divBdr>
                                            <w:top w:val="none" w:sz="0" w:space="0" w:color="auto"/>
                                            <w:left w:val="none" w:sz="0" w:space="0" w:color="auto"/>
                                            <w:bottom w:val="none" w:sz="0" w:space="0" w:color="auto"/>
                                            <w:right w:val="none" w:sz="0" w:space="0" w:color="auto"/>
                                          </w:divBdr>
                                          <w:divsChild>
                                            <w:div w:id="370114395">
                                              <w:marLeft w:val="0"/>
                                              <w:marRight w:val="0"/>
                                              <w:marTop w:val="0"/>
                                              <w:marBottom w:val="0"/>
                                              <w:divBdr>
                                                <w:top w:val="none" w:sz="0" w:space="0" w:color="auto"/>
                                                <w:left w:val="none" w:sz="0" w:space="0" w:color="auto"/>
                                                <w:bottom w:val="none" w:sz="0" w:space="0" w:color="auto"/>
                                                <w:right w:val="none" w:sz="0" w:space="0" w:color="auto"/>
                                              </w:divBdr>
                                              <w:divsChild>
                                                <w:div w:id="144398119">
                                                  <w:marLeft w:val="0"/>
                                                  <w:marRight w:val="0"/>
                                                  <w:marTop w:val="0"/>
                                                  <w:marBottom w:val="0"/>
                                                  <w:divBdr>
                                                    <w:top w:val="none" w:sz="0" w:space="0" w:color="auto"/>
                                                    <w:left w:val="none" w:sz="0" w:space="0" w:color="auto"/>
                                                    <w:bottom w:val="none" w:sz="0" w:space="0" w:color="auto"/>
                                                    <w:right w:val="none" w:sz="0" w:space="0" w:color="auto"/>
                                                  </w:divBdr>
                                                  <w:divsChild>
                                                    <w:div w:id="1135753350">
                                                      <w:marLeft w:val="0"/>
                                                      <w:marRight w:val="0"/>
                                                      <w:marTop w:val="0"/>
                                                      <w:marBottom w:val="0"/>
                                                      <w:divBdr>
                                                        <w:top w:val="none" w:sz="0" w:space="0" w:color="auto"/>
                                                        <w:left w:val="none" w:sz="0" w:space="0" w:color="auto"/>
                                                        <w:bottom w:val="none" w:sz="0" w:space="0" w:color="auto"/>
                                                        <w:right w:val="none" w:sz="0" w:space="0" w:color="auto"/>
                                                      </w:divBdr>
                                                      <w:divsChild>
                                                        <w:div w:id="1188830182">
                                                          <w:marLeft w:val="0"/>
                                                          <w:marRight w:val="0"/>
                                                          <w:marTop w:val="0"/>
                                                          <w:marBottom w:val="0"/>
                                                          <w:divBdr>
                                                            <w:top w:val="none" w:sz="0" w:space="0" w:color="auto"/>
                                                            <w:left w:val="none" w:sz="0" w:space="0" w:color="auto"/>
                                                            <w:bottom w:val="none" w:sz="0" w:space="0" w:color="auto"/>
                                                            <w:right w:val="none" w:sz="0" w:space="0" w:color="auto"/>
                                                          </w:divBdr>
                                                          <w:divsChild>
                                                            <w:div w:id="21226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eimaurerisches-hilfswer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imaurerei.de/glossar/spenden/" TargetMode="External"/><Relationship Id="rId5" Type="http://schemas.openxmlformats.org/officeDocument/2006/relationships/hyperlink" Target="https://www.freimaurerei.de/glossar/lo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Reichardt</dc:creator>
  <cp:keywords/>
  <dc:description/>
  <cp:lastModifiedBy>Ralf Reichardt</cp:lastModifiedBy>
  <cp:revision>2</cp:revision>
  <dcterms:created xsi:type="dcterms:W3CDTF">2023-02-15T10:59:00Z</dcterms:created>
  <dcterms:modified xsi:type="dcterms:W3CDTF">2023-02-15T10:59:00Z</dcterms:modified>
</cp:coreProperties>
</file>